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A7959B" w14:textId="763FC527" w:rsidR="0020269E" w:rsidRDefault="006A4D2B">
      <w:pPr>
        <w:pBdr>
          <w:top w:val="nil"/>
          <w:left w:val="nil"/>
          <w:bottom w:val="nil"/>
          <w:right w:val="nil"/>
          <w:between w:val="nil"/>
        </w:pBdr>
        <w:spacing w:after="240" w:line="240" w:lineRule="auto"/>
        <w:jc w:val="center"/>
        <w:rPr>
          <w:rFonts w:eastAsia="Calibri"/>
          <w:b/>
          <w:color w:val="000000"/>
          <w:sz w:val="40"/>
          <w:szCs w:val="40"/>
        </w:rPr>
      </w:pPr>
      <w:r>
        <w:rPr>
          <w:noProof/>
        </w:rPr>
        <w:drawing>
          <wp:anchor distT="0" distB="0" distL="114300" distR="114300" simplePos="0" relativeHeight="251659264" behindDoc="0" locked="0" layoutInCell="1" hidden="0" allowOverlap="1" wp14:anchorId="590A7838" wp14:editId="71B3FDA2">
            <wp:simplePos x="0" y="0"/>
            <wp:positionH relativeFrom="column">
              <wp:posOffset>-694690</wp:posOffset>
            </wp:positionH>
            <wp:positionV relativeFrom="paragraph">
              <wp:posOffset>-728479</wp:posOffset>
            </wp:positionV>
            <wp:extent cx="2181225" cy="457200"/>
            <wp:effectExtent l="0" t="0" r="9525" b="0"/>
            <wp:wrapNone/>
            <wp:docPr id="1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81225" cy="457200"/>
                    </a:xfrm>
                    <a:prstGeom prst="rect">
                      <a:avLst/>
                    </a:prstGeom>
                    <a:ln/>
                  </pic:spPr>
                </pic:pic>
              </a:graphicData>
            </a:graphic>
          </wp:anchor>
        </w:drawing>
      </w:r>
      <w:r w:rsidR="00445AFE">
        <w:rPr>
          <w:noProof/>
        </w:rPr>
        <w:drawing>
          <wp:anchor distT="0" distB="0" distL="0" distR="0" simplePos="0" relativeHeight="251658240" behindDoc="1" locked="0" layoutInCell="1" hidden="0" allowOverlap="1" wp14:anchorId="5A6E878D" wp14:editId="7A070EA1">
            <wp:simplePos x="0" y="0"/>
            <wp:positionH relativeFrom="margin">
              <wp:posOffset>-897622</wp:posOffset>
            </wp:positionH>
            <wp:positionV relativeFrom="paragraph">
              <wp:posOffset>-956345</wp:posOffset>
            </wp:positionV>
            <wp:extent cx="7765415" cy="809625"/>
            <wp:effectExtent l="0" t="0" r="6985" b="9525"/>
            <wp:wrapNone/>
            <wp:docPr id="1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765415" cy="809625"/>
                    </a:xfrm>
                    <a:prstGeom prst="rect">
                      <a:avLst/>
                    </a:prstGeom>
                    <a:ln/>
                  </pic:spPr>
                </pic:pic>
              </a:graphicData>
            </a:graphic>
          </wp:anchor>
        </w:drawing>
      </w:r>
      <w:r w:rsidR="00F3778B">
        <w:rPr>
          <w:rFonts w:eastAsia="Calibri"/>
          <w:b/>
          <w:color w:val="000000"/>
          <w:sz w:val="40"/>
          <w:szCs w:val="40"/>
        </w:rPr>
        <w:t>Law Firm Performance Evaluation Sample Survey</w:t>
      </w:r>
    </w:p>
    <w:p w14:paraId="112328CA" w14:textId="5A2C510A" w:rsidR="0020269E" w:rsidRDefault="00F3778B">
      <w:pPr>
        <w:keepNext/>
      </w:pPr>
      <w:r>
        <w:t xml:space="preserve">This brief survey will be used to gather feedback on the performance of the firms that you engage with. Once feedback is provided, we will review all responses to ensure that performance is measured consistently across all categories. By providing feedback to our firms, we are establishing a strong partnership to increase the efficiency for our organization by addressing challenges and finding innovative solutions to optimize the delivery of our firm’s legal services. </w:t>
      </w:r>
      <w:r>
        <w:br/>
      </w:r>
    </w:p>
    <w:p w14:paraId="0CE079D2" w14:textId="4D57B446" w:rsidR="0020269E" w:rsidRDefault="00F3778B">
      <w:pPr>
        <w:keepNext/>
      </w:pPr>
      <w:r>
        <w:t>Law firm</w:t>
      </w:r>
      <w:r w:rsidR="00107886">
        <w:t>s</w:t>
      </w:r>
      <w:r>
        <w:t xml:space="preserve"> are critical to the operations of our legal department and it’s important to recognize that continuous improvement requires patience and partnership. Your feedback is important to promote better collaboration comprehensively across our entire portfolio of outside counsel.    </w:t>
      </w:r>
    </w:p>
    <w:p w14:paraId="1AAE15C1" w14:textId="0E9A8C6A" w:rsidR="0020269E" w:rsidRDefault="00A52377">
      <w:pPr>
        <w:keepNext/>
      </w:pPr>
      <w:r>
        <w:rPr>
          <w:noProof/>
        </w:rPr>
        <mc:AlternateContent>
          <mc:Choice Requires="wps">
            <w:drawing>
              <wp:anchor distT="0" distB="0" distL="114300" distR="114300" simplePos="0" relativeHeight="251664384" behindDoc="0" locked="0" layoutInCell="1" allowOverlap="1" wp14:anchorId="5A0977E7" wp14:editId="78BB7B97">
                <wp:simplePos x="0" y="0"/>
                <wp:positionH relativeFrom="column">
                  <wp:posOffset>21167</wp:posOffset>
                </wp:positionH>
                <wp:positionV relativeFrom="paragraph">
                  <wp:posOffset>130175</wp:posOffset>
                </wp:positionV>
                <wp:extent cx="58674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58674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D63168"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65pt,10.25pt" to="463.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" strokecolor="#4472c4 [3204]" strokeweight="1pt">
                <v:stroke joinstyle="miter"/>
              </v:line>
            </w:pict>
          </mc:Fallback>
        </mc:AlternateContent>
      </w:r>
    </w:p>
    <w:p w14:paraId="238543E3" w14:textId="13DD3FEB" w:rsidR="0020269E" w:rsidRDefault="00F3778B">
      <w:pPr>
        <w:keepNext/>
        <w:spacing w:before="120"/>
      </w:pPr>
      <w:r>
        <w:t xml:space="preserve">Please indicate which Law Firm you are evaluating.  </w:t>
      </w:r>
      <w:r>
        <w:tab/>
        <w:t>____________________________</w:t>
      </w:r>
      <w:r w:rsidR="00BC368D">
        <w:t>__________</w:t>
      </w:r>
    </w:p>
    <w:p w14:paraId="4A8A2CD6" w14:textId="77777777" w:rsidR="0020269E" w:rsidRDefault="0020269E">
      <w:pPr>
        <w:keepNext/>
      </w:pPr>
    </w:p>
    <w:p w14:paraId="31E6F19F" w14:textId="77777777" w:rsidR="0020269E" w:rsidRDefault="00F3778B">
      <w:pPr>
        <w:keepNext/>
        <w:spacing w:before="120"/>
      </w:pPr>
      <w:r>
        <w:t>Select the specific Practice Area used for this firm. </w:t>
      </w:r>
    </w:p>
    <w:p w14:paraId="03D03F7A" w14:textId="77777777" w:rsidR="0020269E" w:rsidRDefault="0020269E"/>
    <w:p w14:paraId="671FCF35" w14:textId="77777777" w:rsidR="0020269E" w:rsidRDefault="0020269E">
      <w:pPr>
        <w:sectPr w:rsidR="0020269E">
          <w:footerReference w:type="even" r:id="rId10"/>
          <w:footerReference w:type="default" r:id="rId11"/>
          <w:pgSz w:w="12240" w:h="15840"/>
          <w:pgMar w:top="1440" w:right="1440" w:bottom="1440" w:left="1440" w:header="720" w:footer="720" w:gutter="0"/>
          <w:pgNumType w:start="1"/>
          <w:cols w:space="720" w:equalWidth="0">
            <w:col w:w="9360"/>
          </w:cols>
        </w:sectPr>
      </w:pPr>
    </w:p>
    <w:p w14:paraId="4A5D24AE" w14:textId="77777777" w:rsidR="0020269E" w:rsidRDefault="00F3778B">
      <w:pPr>
        <w:numPr>
          <w:ilvl w:val="0"/>
          <w:numId w:val="2"/>
        </w:numPr>
        <w:pBdr>
          <w:top w:val="nil"/>
          <w:left w:val="nil"/>
          <w:bottom w:val="nil"/>
          <w:right w:val="nil"/>
          <w:between w:val="nil"/>
        </w:pBdr>
      </w:pPr>
      <w:r>
        <w:rPr>
          <w:rFonts w:eastAsia="Calibri"/>
          <w:color w:val="000000"/>
        </w:rPr>
        <w:t>Antitrust/Trade Regulation</w:t>
      </w:r>
    </w:p>
    <w:p w14:paraId="72550DC9" w14:textId="77777777" w:rsidR="0020269E" w:rsidRDefault="00F3778B">
      <w:pPr>
        <w:numPr>
          <w:ilvl w:val="0"/>
          <w:numId w:val="2"/>
        </w:numPr>
        <w:pBdr>
          <w:top w:val="nil"/>
          <w:left w:val="nil"/>
          <w:bottom w:val="nil"/>
          <w:right w:val="nil"/>
          <w:between w:val="nil"/>
        </w:pBdr>
      </w:pPr>
      <w:r>
        <w:rPr>
          <w:rFonts w:eastAsia="Calibri"/>
          <w:color w:val="000000"/>
        </w:rPr>
        <w:t>Bankruptcy</w:t>
      </w:r>
    </w:p>
    <w:p w14:paraId="43FECB69" w14:textId="77777777" w:rsidR="0020269E" w:rsidRDefault="00F3778B">
      <w:pPr>
        <w:numPr>
          <w:ilvl w:val="0"/>
          <w:numId w:val="3"/>
        </w:numPr>
        <w:pBdr>
          <w:top w:val="nil"/>
          <w:left w:val="nil"/>
          <w:bottom w:val="nil"/>
          <w:right w:val="nil"/>
          <w:between w:val="nil"/>
        </w:pBdr>
      </w:pPr>
      <w:r>
        <w:rPr>
          <w:rFonts w:eastAsia="Calibri"/>
          <w:color w:val="000000"/>
        </w:rPr>
        <w:t>Contracts – Commercial</w:t>
      </w:r>
    </w:p>
    <w:p w14:paraId="20CE4A7F" w14:textId="77777777" w:rsidR="0020269E" w:rsidRDefault="00F3778B">
      <w:pPr>
        <w:numPr>
          <w:ilvl w:val="0"/>
          <w:numId w:val="3"/>
        </w:numPr>
        <w:pBdr>
          <w:top w:val="nil"/>
          <w:left w:val="nil"/>
          <w:bottom w:val="nil"/>
          <w:right w:val="nil"/>
          <w:between w:val="nil"/>
        </w:pBdr>
      </w:pPr>
      <w:r>
        <w:rPr>
          <w:rFonts w:eastAsia="Calibri"/>
          <w:color w:val="000000"/>
        </w:rPr>
        <w:t>Contracts – Government</w:t>
      </w:r>
    </w:p>
    <w:p w14:paraId="250CAB54" w14:textId="77777777" w:rsidR="0020269E" w:rsidRDefault="00F3778B">
      <w:pPr>
        <w:numPr>
          <w:ilvl w:val="0"/>
          <w:numId w:val="3"/>
        </w:numPr>
        <w:pBdr>
          <w:top w:val="nil"/>
          <w:left w:val="nil"/>
          <w:bottom w:val="nil"/>
          <w:right w:val="nil"/>
          <w:between w:val="nil"/>
        </w:pBdr>
      </w:pPr>
      <w:r>
        <w:rPr>
          <w:rFonts w:eastAsia="Calibri"/>
          <w:color w:val="000000"/>
        </w:rPr>
        <w:t>Capital Markets</w:t>
      </w:r>
    </w:p>
    <w:p w14:paraId="72156A0A" w14:textId="77777777" w:rsidR="0020269E" w:rsidRDefault="00F3778B">
      <w:pPr>
        <w:numPr>
          <w:ilvl w:val="0"/>
          <w:numId w:val="3"/>
        </w:numPr>
        <w:pBdr>
          <w:top w:val="nil"/>
          <w:left w:val="nil"/>
          <w:bottom w:val="nil"/>
          <w:right w:val="nil"/>
          <w:between w:val="nil"/>
        </w:pBdr>
      </w:pPr>
      <w:r>
        <w:rPr>
          <w:rFonts w:eastAsia="Calibri"/>
          <w:color w:val="000000"/>
        </w:rPr>
        <w:t>Employee Benefits, ERISA, Executive Compensation</w:t>
      </w:r>
    </w:p>
    <w:p w14:paraId="3A91E823" w14:textId="768343FA" w:rsidR="0020269E" w:rsidRDefault="00F3778B">
      <w:pPr>
        <w:numPr>
          <w:ilvl w:val="0"/>
          <w:numId w:val="3"/>
        </w:numPr>
        <w:pBdr>
          <w:top w:val="nil"/>
          <w:left w:val="nil"/>
          <w:bottom w:val="nil"/>
          <w:right w:val="nil"/>
          <w:between w:val="nil"/>
        </w:pBdr>
      </w:pPr>
      <w:r>
        <w:rPr>
          <w:rFonts w:eastAsia="Calibri"/>
          <w:color w:val="000000"/>
        </w:rPr>
        <w:t>Employment &amp; Labor</w:t>
      </w:r>
    </w:p>
    <w:p w14:paraId="0A834CC7" w14:textId="77777777" w:rsidR="0020269E" w:rsidRDefault="00F3778B">
      <w:pPr>
        <w:numPr>
          <w:ilvl w:val="0"/>
          <w:numId w:val="3"/>
        </w:numPr>
        <w:pBdr>
          <w:top w:val="nil"/>
          <w:left w:val="nil"/>
          <w:bottom w:val="nil"/>
          <w:right w:val="nil"/>
          <w:between w:val="nil"/>
        </w:pBdr>
      </w:pPr>
      <w:r>
        <w:rPr>
          <w:rFonts w:eastAsia="Calibri"/>
          <w:color w:val="000000"/>
        </w:rPr>
        <w:t>General Corporate / Commercial</w:t>
      </w:r>
    </w:p>
    <w:p w14:paraId="6A251B66" w14:textId="77777777" w:rsidR="0020269E" w:rsidRDefault="00F3778B">
      <w:pPr>
        <w:numPr>
          <w:ilvl w:val="0"/>
          <w:numId w:val="3"/>
        </w:numPr>
        <w:pBdr>
          <w:top w:val="nil"/>
          <w:left w:val="nil"/>
          <w:bottom w:val="nil"/>
          <w:right w:val="nil"/>
          <w:between w:val="nil"/>
        </w:pBdr>
      </w:pPr>
      <w:bookmarkStart w:id="0" w:name="_heading=h.gjdgxs" w:colFirst="0" w:colLast="0"/>
      <w:bookmarkEnd w:id="0"/>
      <w:r>
        <w:rPr>
          <w:rFonts w:eastAsia="Calibri"/>
          <w:color w:val="000000"/>
        </w:rPr>
        <w:t>Government Relations</w:t>
      </w:r>
    </w:p>
    <w:p w14:paraId="2C98FF3C" w14:textId="77777777" w:rsidR="0020269E" w:rsidRDefault="00F3778B">
      <w:pPr>
        <w:numPr>
          <w:ilvl w:val="0"/>
          <w:numId w:val="3"/>
        </w:numPr>
        <w:pBdr>
          <w:top w:val="nil"/>
          <w:left w:val="nil"/>
          <w:bottom w:val="nil"/>
          <w:right w:val="nil"/>
          <w:between w:val="nil"/>
        </w:pBdr>
      </w:pPr>
      <w:r>
        <w:rPr>
          <w:rFonts w:eastAsia="Calibri"/>
          <w:color w:val="000000"/>
        </w:rPr>
        <w:t>Industry-Specific Focus</w:t>
      </w:r>
    </w:p>
    <w:p w14:paraId="048458D9" w14:textId="7D5B7526" w:rsidR="0020269E" w:rsidRDefault="00F3778B">
      <w:pPr>
        <w:numPr>
          <w:ilvl w:val="0"/>
          <w:numId w:val="3"/>
        </w:numPr>
        <w:pBdr>
          <w:top w:val="nil"/>
          <w:left w:val="nil"/>
          <w:bottom w:val="nil"/>
          <w:right w:val="nil"/>
          <w:between w:val="nil"/>
        </w:pBdr>
      </w:pPr>
      <w:r>
        <w:rPr>
          <w:rFonts w:eastAsia="Calibri"/>
          <w:color w:val="000000"/>
        </w:rPr>
        <w:t>International</w:t>
      </w:r>
    </w:p>
    <w:p w14:paraId="64512B36" w14:textId="77777777" w:rsidR="0020269E" w:rsidRDefault="00F3778B">
      <w:pPr>
        <w:numPr>
          <w:ilvl w:val="0"/>
          <w:numId w:val="3"/>
        </w:numPr>
        <w:pBdr>
          <w:top w:val="nil"/>
          <w:left w:val="nil"/>
          <w:bottom w:val="nil"/>
          <w:right w:val="nil"/>
          <w:between w:val="nil"/>
        </w:pBdr>
      </w:pPr>
      <w:r>
        <w:rPr>
          <w:rFonts w:eastAsia="Calibri"/>
          <w:color w:val="000000"/>
        </w:rPr>
        <w:t>Intellectual Property – Licensing</w:t>
      </w:r>
    </w:p>
    <w:p w14:paraId="18F3A12B" w14:textId="11D21CE9" w:rsidR="0020269E" w:rsidRDefault="00F3778B">
      <w:pPr>
        <w:numPr>
          <w:ilvl w:val="0"/>
          <w:numId w:val="3"/>
        </w:numPr>
        <w:pBdr>
          <w:top w:val="nil"/>
          <w:left w:val="nil"/>
          <w:bottom w:val="nil"/>
          <w:right w:val="nil"/>
          <w:between w:val="nil"/>
        </w:pBdr>
      </w:pPr>
      <w:r>
        <w:rPr>
          <w:rFonts w:eastAsia="Calibri"/>
          <w:color w:val="000000"/>
        </w:rPr>
        <w:t>Intellectual Property – Patent</w:t>
      </w:r>
    </w:p>
    <w:p w14:paraId="557AAD56" w14:textId="490594BE" w:rsidR="0020269E" w:rsidRDefault="00F3778B">
      <w:pPr>
        <w:numPr>
          <w:ilvl w:val="0"/>
          <w:numId w:val="3"/>
        </w:numPr>
        <w:pBdr>
          <w:top w:val="nil"/>
          <w:left w:val="nil"/>
          <w:bottom w:val="nil"/>
          <w:right w:val="nil"/>
          <w:between w:val="nil"/>
        </w:pBdr>
      </w:pPr>
      <w:r>
        <w:rPr>
          <w:rFonts w:eastAsia="Calibri"/>
          <w:color w:val="000000"/>
        </w:rPr>
        <w:t>Intellectual Property – Trademark</w:t>
      </w:r>
    </w:p>
    <w:p w14:paraId="5E58975A" w14:textId="77777777" w:rsidR="0020269E" w:rsidRDefault="00F3778B">
      <w:pPr>
        <w:numPr>
          <w:ilvl w:val="0"/>
          <w:numId w:val="3"/>
        </w:numPr>
        <w:pBdr>
          <w:top w:val="nil"/>
          <w:left w:val="nil"/>
          <w:bottom w:val="nil"/>
          <w:right w:val="nil"/>
          <w:between w:val="nil"/>
        </w:pBdr>
      </w:pPr>
      <w:r>
        <w:rPr>
          <w:rFonts w:eastAsia="Calibri"/>
          <w:color w:val="000000"/>
        </w:rPr>
        <w:t>Intellectual Property – Licensing</w:t>
      </w:r>
    </w:p>
    <w:p w14:paraId="07B3531B" w14:textId="77777777" w:rsidR="0020269E" w:rsidRDefault="00F3778B">
      <w:pPr>
        <w:numPr>
          <w:ilvl w:val="0"/>
          <w:numId w:val="3"/>
        </w:numPr>
        <w:pBdr>
          <w:top w:val="nil"/>
          <w:left w:val="nil"/>
          <w:bottom w:val="nil"/>
          <w:right w:val="nil"/>
          <w:between w:val="nil"/>
        </w:pBdr>
      </w:pPr>
      <w:r>
        <w:rPr>
          <w:rFonts w:eastAsia="Calibri"/>
          <w:color w:val="000000"/>
        </w:rPr>
        <w:t>Intellectual Property – Patent</w:t>
      </w:r>
    </w:p>
    <w:p w14:paraId="0587EC82" w14:textId="32D14866" w:rsidR="0020269E" w:rsidRDefault="00F3778B">
      <w:pPr>
        <w:numPr>
          <w:ilvl w:val="0"/>
          <w:numId w:val="3"/>
        </w:numPr>
        <w:pBdr>
          <w:top w:val="nil"/>
          <w:left w:val="nil"/>
          <w:bottom w:val="nil"/>
          <w:right w:val="nil"/>
          <w:between w:val="nil"/>
        </w:pBdr>
      </w:pPr>
      <w:r>
        <w:rPr>
          <w:rFonts w:eastAsia="Calibri"/>
          <w:color w:val="000000"/>
        </w:rPr>
        <w:t>Intellectual Property – Trademark</w:t>
      </w:r>
    </w:p>
    <w:p w14:paraId="4A88E575" w14:textId="74F8F763" w:rsidR="0020269E" w:rsidRDefault="00F3778B">
      <w:pPr>
        <w:numPr>
          <w:ilvl w:val="0"/>
          <w:numId w:val="3"/>
        </w:numPr>
        <w:pBdr>
          <w:top w:val="nil"/>
          <w:left w:val="nil"/>
          <w:bottom w:val="nil"/>
          <w:right w:val="nil"/>
          <w:between w:val="nil"/>
        </w:pBdr>
      </w:pPr>
      <w:r>
        <w:rPr>
          <w:rFonts w:eastAsia="Calibri"/>
          <w:color w:val="000000"/>
        </w:rPr>
        <w:t>Litigation – Commercial</w:t>
      </w:r>
    </w:p>
    <w:p w14:paraId="00D7961F" w14:textId="2A373B64" w:rsidR="0020269E" w:rsidRDefault="00F3778B">
      <w:pPr>
        <w:numPr>
          <w:ilvl w:val="0"/>
          <w:numId w:val="3"/>
        </w:numPr>
        <w:pBdr>
          <w:top w:val="nil"/>
          <w:left w:val="nil"/>
          <w:bottom w:val="nil"/>
          <w:right w:val="nil"/>
          <w:between w:val="nil"/>
        </w:pBdr>
      </w:pPr>
      <w:r>
        <w:rPr>
          <w:rFonts w:eastAsia="Calibri"/>
          <w:color w:val="000000"/>
        </w:rPr>
        <w:t>Litigation – Environmental</w:t>
      </w:r>
    </w:p>
    <w:p w14:paraId="69A6C3DA" w14:textId="77777777" w:rsidR="0020269E" w:rsidRDefault="00F3778B">
      <w:pPr>
        <w:numPr>
          <w:ilvl w:val="0"/>
          <w:numId w:val="3"/>
        </w:numPr>
        <w:pBdr>
          <w:top w:val="nil"/>
          <w:left w:val="nil"/>
          <w:bottom w:val="nil"/>
          <w:right w:val="nil"/>
          <w:between w:val="nil"/>
        </w:pBdr>
      </w:pPr>
      <w:r>
        <w:rPr>
          <w:rFonts w:eastAsia="Calibri"/>
          <w:color w:val="000000"/>
        </w:rPr>
        <w:t>Litigation - Product Liability</w:t>
      </w:r>
    </w:p>
    <w:p w14:paraId="3DB482EC" w14:textId="77777777" w:rsidR="0020269E" w:rsidRDefault="00F3778B">
      <w:pPr>
        <w:numPr>
          <w:ilvl w:val="0"/>
          <w:numId w:val="3"/>
        </w:numPr>
        <w:pBdr>
          <w:top w:val="nil"/>
          <w:left w:val="nil"/>
          <w:bottom w:val="nil"/>
          <w:right w:val="nil"/>
          <w:between w:val="nil"/>
        </w:pBdr>
      </w:pPr>
      <w:r>
        <w:rPr>
          <w:rFonts w:eastAsia="Calibri"/>
          <w:color w:val="000000"/>
        </w:rPr>
        <w:t>Litigation – Securities</w:t>
      </w:r>
    </w:p>
    <w:p w14:paraId="510F7F49" w14:textId="77777777" w:rsidR="0020269E" w:rsidRDefault="00F3778B">
      <w:pPr>
        <w:numPr>
          <w:ilvl w:val="0"/>
          <w:numId w:val="3"/>
        </w:numPr>
        <w:pBdr>
          <w:top w:val="nil"/>
          <w:left w:val="nil"/>
          <w:bottom w:val="nil"/>
          <w:right w:val="nil"/>
          <w:between w:val="nil"/>
        </w:pBdr>
      </w:pPr>
      <w:r>
        <w:rPr>
          <w:rFonts w:eastAsia="Calibri"/>
          <w:color w:val="000000"/>
        </w:rPr>
        <w:t>Litigation – Other</w:t>
      </w:r>
    </w:p>
    <w:p w14:paraId="5A92EE68" w14:textId="77777777" w:rsidR="0020269E" w:rsidRDefault="00F3778B">
      <w:pPr>
        <w:numPr>
          <w:ilvl w:val="0"/>
          <w:numId w:val="3"/>
        </w:numPr>
        <w:pBdr>
          <w:top w:val="nil"/>
          <w:left w:val="nil"/>
          <w:bottom w:val="nil"/>
          <w:right w:val="nil"/>
          <w:between w:val="nil"/>
        </w:pBdr>
      </w:pPr>
      <w:r>
        <w:rPr>
          <w:rFonts w:eastAsia="Calibri"/>
          <w:color w:val="000000"/>
        </w:rPr>
        <w:t>Mergers &amp; Acquisitions</w:t>
      </w:r>
    </w:p>
    <w:p w14:paraId="51D0F248" w14:textId="77777777" w:rsidR="0020269E" w:rsidRDefault="00F3778B">
      <w:pPr>
        <w:numPr>
          <w:ilvl w:val="0"/>
          <w:numId w:val="3"/>
        </w:numPr>
        <w:pBdr>
          <w:top w:val="nil"/>
          <w:left w:val="nil"/>
          <w:bottom w:val="nil"/>
          <w:right w:val="nil"/>
          <w:between w:val="nil"/>
        </w:pBdr>
      </w:pPr>
      <w:r>
        <w:rPr>
          <w:rFonts w:eastAsia="Calibri"/>
          <w:color w:val="000000"/>
        </w:rPr>
        <w:t>Property &amp; Casualty</w:t>
      </w:r>
    </w:p>
    <w:p w14:paraId="57EBA094" w14:textId="77777777" w:rsidR="0020269E" w:rsidRDefault="00F3778B">
      <w:pPr>
        <w:numPr>
          <w:ilvl w:val="0"/>
          <w:numId w:val="3"/>
        </w:numPr>
        <w:pBdr>
          <w:top w:val="nil"/>
          <w:left w:val="nil"/>
          <w:bottom w:val="nil"/>
          <w:right w:val="nil"/>
          <w:between w:val="nil"/>
        </w:pBdr>
      </w:pPr>
      <w:r>
        <w:rPr>
          <w:rFonts w:eastAsia="Calibri"/>
          <w:color w:val="000000"/>
        </w:rPr>
        <w:t>Real Estate</w:t>
      </w:r>
    </w:p>
    <w:p w14:paraId="057C213D" w14:textId="77777777" w:rsidR="0020269E" w:rsidRDefault="00F3778B">
      <w:pPr>
        <w:numPr>
          <w:ilvl w:val="0"/>
          <w:numId w:val="3"/>
        </w:numPr>
        <w:pBdr>
          <w:top w:val="nil"/>
          <w:left w:val="nil"/>
          <w:bottom w:val="nil"/>
          <w:right w:val="nil"/>
          <w:between w:val="nil"/>
        </w:pBdr>
      </w:pPr>
      <w:r>
        <w:rPr>
          <w:rFonts w:eastAsia="Calibri"/>
          <w:color w:val="000000"/>
        </w:rPr>
        <w:t>Regulatory (excl. Environmental)</w:t>
      </w:r>
    </w:p>
    <w:p w14:paraId="0613E1FA" w14:textId="77777777" w:rsidR="0020269E" w:rsidRDefault="00F3778B">
      <w:pPr>
        <w:numPr>
          <w:ilvl w:val="0"/>
          <w:numId w:val="3"/>
        </w:numPr>
        <w:pBdr>
          <w:top w:val="nil"/>
          <w:left w:val="nil"/>
          <w:bottom w:val="nil"/>
          <w:right w:val="nil"/>
          <w:between w:val="nil"/>
        </w:pBdr>
      </w:pPr>
      <w:r>
        <w:rPr>
          <w:rFonts w:eastAsia="Calibri"/>
          <w:color w:val="000000"/>
        </w:rPr>
        <w:t>Securities / Finance</w:t>
      </w:r>
    </w:p>
    <w:p w14:paraId="43D0EBDE" w14:textId="77777777" w:rsidR="0020269E" w:rsidRDefault="00F3778B">
      <w:pPr>
        <w:numPr>
          <w:ilvl w:val="0"/>
          <w:numId w:val="3"/>
        </w:numPr>
        <w:pBdr>
          <w:top w:val="nil"/>
          <w:left w:val="nil"/>
          <w:bottom w:val="nil"/>
          <w:right w:val="nil"/>
          <w:between w:val="nil"/>
        </w:pBdr>
        <w:sectPr w:rsidR="0020269E">
          <w:type w:val="continuous"/>
          <w:pgSz w:w="12240" w:h="15840"/>
          <w:pgMar w:top="1440" w:right="1440" w:bottom="1440" w:left="1440" w:header="720" w:footer="720" w:gutter="0"/>
          <w:cols w:num="2" w:space="720" w:equalWidth="0">
            <w:col w:w="4320" w:space="720"/>
            <w:col w:w="4320" w:space="0"/>
          </w:cols>
        </w:sectPr>
      </w:pPr>
      <w:r>
        <w:rPr>
          <w:rFonts w:eastAsia="Calibri"/>
          <w:color w:val="000000"/>
        </w:rPr>
        <w:t>Ta</w:t>
      </w:r>
      <w:r>
        <w:t>x</w:t>
      </w:r>
    </w:p>
    <w:p w14:paraId="40F57865" w14:textId="77777777" w:rsidR="0020269E" w:rsidRDefault="00F3778B">
      <w:pPr>
        <w:keepNext/>
        <w:spacing w:before="120"/>
      </w:pPr>
      <w:r>
        <w:t xml:space="preserve">Provide examples of how this Law Firm has added value to our organization. </w:t>
      </w:r>
    </w:p>
    <w:p w14:paraId="24187EE1" w14:textId="77777777" w:rsidR="0020269E" w:rsidRDefault="00F3778B">
      <w:pPr>
        <w:keepNext/>
      </w:pPr>
      <w:r>
        <w:t>__________________________________________________________________________________________________________________________________________________________________________</w:t>
      </w:r>
    </w:p>
    <w:p w14:paraId="5AC83C74" w14:textId="2D3A0F51" w:rsidR="0020269E" w:rsidRDefault="00F3778B">
      <w:pPr>
        <w:keepNext/>
      </w:pPr>
      <w:r>
        <w:t>_____________________________________________________________________________________</w:t>
      </w:r>
    </w:p>
    <w:p w14:paraId="4EC40941" w14:textId="3A11202F" w:rsidR="0020269E" w:rsidRDefault="00F3778B">
      <w:pPr>
        <w:keepNext/>
      </w:pPr>
      <w:r>
        <w:t>__________________________________________________________________________________________________________________________________________________________________________</w:t>
      </w:r>
    </w:p>
    <w:p w14:paraId="51A3D7A8" w14:textId="360CFF7C" w:rsidR="0020269E" w:rsidRDefault="00445AFE">
      <w:r>
        <w:rPr>
          <w:noProof/>
        </w:rPr>
        <w:drawing>
          <wp:anchor distT="0" distB="0" distL="0" distR="0" simplePos="0" relativeHeight="251661312" behindDoc="1" locked="0" layoutInCell="1" hidden="0" allowOverlap="1" wp14:anchorId="29F60FAA" wp14:editId="347009F2">
            <wp:simplePos x="0" y="0"/>
            <wp:positionH relativeFrom="margin">
              <wp:posOffset>-904875</wp:posOffset>
            </wp:positionH>
            <wp:positionV relativeFrom="paragraph">
              <wp:posOffset>765944</wp:posOffset>
            </wp:positionV>
            <wp:extent cx="7751445" cy="568960"/>
            <wp:effectExtent l="0" t="0" r="1905" b="2540"/>
            <wp:wrapNone/>
            <wp:docPr id="1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7751445" cy="568960"/>
                    </a:xfrm>
                    <a:prstGeom prst="rect">
                      <a:avLst/>
                    </a:prstGeom>
                    <a:ln/>
                  </pic:spPr>
                </pic:pic>
              </a:graphicData>
            </a:graphic>
            <wp14:sizeRelH relativeFrom="margin">
              <wp14:pctWidth>0</wp14:pctWidth>
            </wp14:sizeRelH>
            <wp14:sizeRelV relativeFrom="margin">
              <wp14:pctHeight>0</wp14:pctHeight>
            </wp14:sizeRelV>
          </wp:anchor>
        </w:drawing>
      </w:r>
    </w:p>
    <w:p w14:paraId="15952818" w14:textId="76D1E9B2" w:rsidR="0020269E" w:rsidRDefault="00445AFE">
      <w:pPr>
        <w:keepNext/>
      </w:pPr>
      <w:r>
        <w:rPr>
          <w:noProof/>
        </w:rPr>
        <w:lastRenderedPageBreak/>
        <w:drawing>
          <wp:anchor distT="0" distB="0" distL="0" distR="0" simplePos="0" relativeHeight="251660288" behindDoc="1" locked="0" layoutInCell="1" hidden="0" allowOverlap="1" wp14:anchorId="665BE213" wp14:editId="4A9FD0E4">
            <wp:simplePos x="0" y="0"/>
            <wp:positionH relativeFrom="page">
              <wp:align>left</wp:align>
            </wp:positionH>
            <wp:positionV relativeFrom="paragraph">
              <wp:posOffset>-922789</wp:posOffset>
            </wp:positionV>
            <wp:extent cx="7765415" cy="800100"/>
            <wp:effectExtent l="0" t="0" r="6985" b="0"/>
            <wp:wrapNone/>
            <wp:docPr id="1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765415" cy="800100"/>
                    </a:xfrm>
                    <a:prstGeom prst="rect">
                      <a:avLst/>
                    </a:prstGeom>
                    <a:ln/>
                  </pic:spPr>
                </pic:pic>
              </a:graphicData>
            </a:graphic>
          </wp:anchor>
        </w:drawing>
      </w:r>
    </w:p>
    <w:p w14:paraId="162FCEF4" w14:textId="59DAB2DF" w:rsidR="0020269E" w:rsidRDefault="00F3778B">
      <w:pPr>
        <w:keepNext/>
        <w:rPr>
          <w:sz w:val="18"/>
          <w:szCs w:val="18"/>
        </w:rPr>
      </w:pPr>
      <w:r>
        <w:t xml:space="preserve">Please rank the Law Firm on the following performance criteria on a 1-5 scale.  </w:t>
      </w:r>
      <w:r>
        <w:br/>
        <w:t xml:space="preserve">  </w:t>
      </w:r>
      <w:r>
        <w:br/>
      </w:r>
      <w:r>
        <w:rPr>
          <w:b/>
          <w:sz w:val="18"/>
          <w:szCs w:val="18"/>
        </w:rPr>
        <w:t>1: Unsatisfactory</w:t>
      </w:r>
      <w:r>
        <w:rPr>
          <w:sz w:val="18"/>
          <w:szCs w:val="18"/>
        </w:rPr>
        <w:t> - Bottom 10% - Consistently below expectations </w:t>
      </w:r>
      <w:r>
        <w:rPr>
          <w:sz w:val="18"/>
          <w:szCs w:val="18"/>
        </w:rPr>
        <w:br/>
      </w:r>
      <w:r>
        <w:rPr>
          <w:b/>
          <w:sz w:val="18"/>
          <w:szCs w:val="18"/>
        </w:rPr>
        <w:t>2: Improvement Needed</w:t>
      </w:r>
      <w:r>
        <w:rPr>
          <w:sz w:val="18"/>
          <w:szCs w:val="18"/>
        </w:rPr>
        <w:t> - Bottom 25% - Did not consistently meet expectations </w:t>
      </w:r>
      <w:r>
        <w:rPr>
          <w:sz w:val="18"/>
          <w:szCs w:val="18"/>
        </w:rPr>
        <w:br/>
      </w:r>
      <w:r>
        <w:rPr>
          <w:b/>
          <w:sz w:val="18"/>
          <w:szCs w:val="18"/>
        </w:rPr>
        <w:t>3: Meets Expectations</w:t>
      </w:r>
      <w:r>
        <w:rPr>
          <w:sz w:val="18"/>
          <w:szCs w:val="18"/>
        </w:rPr>
        <w:t> - Middle 50% - Consistently met expectations  </w:t>
      </w:r>
      <w:r>
        <w:rPr>
          <w:sz w:val="18"/>
          <w:szCs w:val="18"/>
        </w:rPr>
        <w:br/>
      </w:r>
      <w:r>
        <w:rPr>
          <w:b/>
          <w:sz w:val="18"/>
          <w:szCs w:val="18"/>
        </w:rPr>
        <w:t>4: Exceeds Expectations</w:t>
      </w:r>
      <w:r>
        <w:rPr>
          <w:sz w:val="18"/>
          <w:szCs w:val="18"/>
        </w:rPr>
        <w:t> - Top 25% - Consistently exceeded expectations</w:t>
      </w:r>
    </w:p>
    <w:p w14:paraId="43231CE4" w14:textId="5F23F620" w:rsidR="0020269E" w:rsidRDefault="00F3778B">
      <w:pPr>
        <w:keepNext/>
        <w:rPr>
          <w:sz w:val="18"/>
          <w:szCs w:val="18"/>
        </w:rPr>
      </w:pPr>
      <w:r>
        <w:rPr>
          <w:b/>
          <w:sz w:val="18"/>
          <w:szCs w:val="18"/>
        </w:rPr>
        <w:t>5: Exceptional </w:t>
      </w:r>
      <w:r>
        <w:rPr>
          <w:sz w:val="18"/>
          <w:szCs w:val="18"/>
        </w:rPr>
        <w:t>- Top 10% - Far exceeded expectations</w:t>
      </w:r>
    </w:p>
    <w:p w14:paraId="35181DC9" w14:textId="7CE1A05C" w:rsidR="0020269E" w:rsidRDefault="0020269E">
      <w:pPr>
        <w:keepNext/>
      </w:pPr>
    </w:p>
    <w:tbl>
      <w:tblPr>
        <w:tblStyle w:val="a"/>
        <w:tblW w:w="7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53"/>
        <w:gridCol w:w="2707"/>
      </w:tblGrid>
      <w:tr w:rsidR="0020269E" w14:paraId="277DD3EB" w14:textId="77777777">
        <w:trPr>
          <w:trHeight w:val="460"/>
        </w:trPr>
        <w:tc>
          <w:tcPr>
            <w:tcW w:w="4853" w:type="dxa"/>
            <w:vAlign w:val="center"/>
          </w:tcPr>
          <w:p w14:paraId="793B8261" w14:textId="41AD8E81" w:rsidR="0020269E" w:rsidRDefault="00F3778B">
            <w:pPr>
              <w:keepNext/>
              <w:jc w:val="left"/>
            </w:pPr>
            <w:r>
              <w:t>Understands and Aligns with our Business</w:t>
            </w:r>
          </w:p>
        </w:tc>
        <w:tc>
          <w:tcPr>
            <w:tcW w:w="2707" w:type="dxa"/>
          </w:tcPr>
          <w:p w14:paraId="7B05C5AF" w14:textId="77777777" w:rsidR="0020269E" w:rsidRDefault="00F3778B">
            <w:pPr>
              <w:keepNext/>
              <w:rPr>
                <w:sz w:val="20"/>
                <w:szCs w:val="20"/>
              </w:rPr>
            </w:pPr>
            <w:r>
              <w:rPr>
                <w:noProof/>
                <w:sz w:val="20"/>
                <w:szCs w:val="20"/>
              </w:rPr>
              <w:drawing>
                <wp:inline distT="0" distB="0" distL="0" distR="0" wp14:anchorId="167E043E" wp14:editId="7B75700C">
                  <wp:extent cx="247650" cy="238125"/>
                  <wp:effectExtent l="0" t="0" r="0" b="0"/>
                  <wp:docPr id="1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63587F08" wp14:editId="550E4DB7">
                  <wp:extent cx="247650" cy="238125"/>
                  <wp:effectExtent l="0" t="0" r="0" b="0"/>
                  <wp:docPr id="1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20C85055" wp14:editId="3FBE811B">
                  <wp:extent cx="247650" cy="238125"/>
                  <wp:effectExtent l="0" t="0" r="0" b="0"/>
                  <wp:docPr id="1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0A6BB371" wp14:editId="60CFA63A">
                  <wp:extent cx="247650" cy="238125"/>
                  <wp:effectExtent l="0" t="0" r="0" b="0"/>
                  <wp:docPr id="1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1928F768" wp14:editId="53A81FAE">
                  <wp:extent cx="247650" cy="238125"/>
                  <wp:effectExtent l="0" t="0" r="0" b="0"/>
                  <wp:docPr id="1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r>
      <w:tr w:rsidR="0020269E" w14:paraId="58B74C1D" w14:textId="77777777">
        <w:trPr>
          <w:trHeight w:val="320"/>
        </w:trPr>
        <w:tc>
          <w:tcPr>
            <w:tcW w:w="4853" w:type="dxa"/>
            <w:vAlign w:val="center"/>
          </w:tcPr>
          <w:p w14:paraId="2137B644" w14:textId="77777777" w:rsidR="0020269E" w:rsidRDefault="00F3778B">
            <w:pPr>
              <w:keepNext/>
              <w:jc w:val="left"/>
            </w:pPr>
            <w:r>
              <w:t>Shared Values</w:t>
            </w:r>
          </w:p>
        </w:tc>
        <w:tc>
          <w:tcPr>
            <w:tcW w:w="2707" w:type="dxa"/>
          </w:tcPr>
          <w:p w14:paraId="715804A6" w14:textId="77777777" w:rsidR="0020269E" w:rsidRDefault="00F3778B">
            <w:pPr>
              <w:keepNext/>
              <w:rPr>
                <w:sz w:val="20"/>
                <w:szCs w:val="20"/>
              </w:rPr>
            </w:pPr>
            <w:r>
              <w:rPr>
                <w:noProof/>
                <w:sz w:val="20"/>
                <w:szCs w:val="20"/>
              </w:rPr>
              <w:drawing>
                <wp:inline distT="0" distB="0" distL="0" distR="0" wp14:anchorId="73D43A50" wp14:editId="2FCE02AE">
                  <wp:extent cx="247650" cy="238125"/>
                  <wp:effectExtent l="0" t="0" r="0" b="0"/>
                  <wp:docPr id="1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0D498B2E" wp14:editId="596D1F81">
                  <wp:extent cx="247650" cy="238125"/>
                  <wp:effectExtent l="0" t="0" r="0" b="0"/>
                  <wp:docPr id="1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4A5E6FC1" wp14:editId="23F21B6D">
                  <wp:extent cx="247650" cy="238125"/>
                  <wp:effectExtent l="0" t="0" r="0" b="0"/>
                  <wp:docPr id="1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1A12F60C" wp14:editId="6475EED8">
                  <wp:extent cx="247650" cy="238125"/>
                  <wp:effectExtent l="0" t="0" r="0" b="0"/>
                  <wp:docPr id="1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1B58AF0F" wp14:editId="34409D14">
                  <wp:extent cx="247650" cy="238125"/>
                  <wp:effectExtent l="0" t="0" r="0" b="0"/>
                  <wp:docPr id="1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r>
      <w:tr w:rsidR="0020269E" w14:paraId="07D0C553" w14:textId="77777777">
        <w:trPr>
          <w:trHeight w:val="320"/>
        </w:trPr>
        <w:tc>
          <w:tcPr>
            <w:tcW w:w="4853" w:type="dxa"/>
            <w:vAlign w:val="center"/>
          </w:tcPr>
          <w:p w14:paraId="0AEFDF76" w14:textId="77777777" w:rsidR="0020269E" w:rsidRDefault="00F3778B">
            <w:pPr>
              <w:keepNext/>
              <w:jc w:val="left"/>
            </w:pPr>
            <w:r>
              <w:t>Quality of Work Product</w:t>
            </w:r>
          </w:p>
        </w:tc>
        <w:tc>
          <w:tcPr>
            <w:tcW w:w="2707" w:type="dxa"/>
          </w:tcPr>
          <w:p w14:paraId="2F5C6D10" w14:textId="77777777" w:rsidR="0020269E" w:rsidRDefault="00F3778B">
            <w:pPr>
              <w:keepNext/>
              <w:rPr>
                <w:sz w:val="20"/>
                <w:szCs w:val="20"/>
              </w:rPr>
            </w:pPr>
            <w:r>
              <w:rPr>
                <w:noProof/>
                <w:sz w:val="20"/>
                <w:szCs w:val="20"/>
              </w:rPr>
              <w:drawing>
                <wp:inline distT="0" distB="0" distL="0" distR="0" wp14:anchorId="2DD6DECF" wp14:editId="272E7D2C">
                  <wp:extent cx="247650" cy="238125"/>
                  <wp:effectExtent l="0" t="0" r="0" b="0"/>
                  <wp:docPr id="1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3D84CFE2" wp14:editId="2B27F535">
                  <wp:extent cx="247650" cy="238125"/>
                  <wp:effectExtent l="0" t="0" r="0" b="0"/>
                  <wp:docPr id="1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36F6BF81" wp14:editId="331D9C1E">
                  <wp:extent cx="247650" cy="238125"/>
                  <wp:effectExtent l="0" t="0" r="0" b="0"/>
                  <wp:docPr id="1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11FB0617" wp14:editId="66255601">
                  <wp:extent cx="247650" cy="238125"/>
                  <wp:effectExtent l="0" t="0" r="0" b="0"/>
                  <wp:docPr id="1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4161404D" wp14:editId="4AEC9EF1">
                  <wp:extent cx="247650" cy="238125"/>
                  <wp:effectExtent l="0" t="0" r="0" b="0"/>
                  <wp:docPr id="1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r>
      <w:tr w:rsidR="0020269E" w14:paraId="39401AA0" w14:textId="77777777">
        <w:trPr>
          <w:trHeight w:val="320"/>
        </w:trPr>
        <w:tc>
          <w:tcPr>
            <w:tcW w:w="4853" w:type="dxa"/>
            <w:vAlign w:val="center"/>
          </w:tcPr>
          <w:p w14:paraId="6F2EB1B4" w14:textId="77777777" w:rsidR="0020269E" w:rsidRDefault="00F3778B">
            <w:pPr>
              <w:keepNext/>
              <w:jc w:val="left"/>
            </w:pPr>
            <w:r>
              <w:t>Responsiveness /Timeliness</w:t>
            </w:r>
          </w:p>
        </w:tc>
        <w:tc>
          <w:tcPr>
            <w:tcW w:w="2707" w:type="dxa"/>
          </w:tcPr>
          <w:p w14:paraId="6D643B34" w14:textId="77777777" w:rsidR="0020269E" w:rsidRDefault="00F3778B">
            <w:pPr>
              <w:keepNext/>
              <w:rPr>
                <w:sz w:val="20"/>
                <w:szCs w:val="20"/>
              </w:rPr>
            </w:pPr>
            <w:r>
              <w:rPr>
                <w:noProof/>
                <w:sz w:val="20"/>
                <w:szCs w:val="20"/>
              </w:rPr>
              <w:drawing>
                <wp:inline distT="0" distB="0" distL="0" distR="0" wp14:anchorId="729A5CA3" wp14:editId="26E0D84C">
                  <wp:extent cx="247650" cy="238125"/>
                  <wp:effectExtent l="0" t="0" r="0" b="0"/>
                  <wp:docPr id="1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1AD6917C" wp14:editId="34980C87">
                  <wp:extent cx="247650" cy="238125"/>
                  <wp:effectExtent l="0" t="0" r="0" b="0"/>
                  <wp:docPr id="1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48255FA6" wp14:editId="5CD33D84">
                  <wp:extent cx="247650" cy="238125"/>
                  <wp:effectExtent l="0" t="0" r="0" b="0"/>
                  <wp:docPr id="1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2EEBE578" wp14:editId="2ACEF161">
                  <wp:extent cx="247650" cy="238125"/>
                  <wp:effectExtent l="0" t="0" r="0" b="0"/>
                  <wp:docPr id="1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600EE656" wp14:editId="36A751C0">
                  <wp:extent cx="247650" cy="238125"/>
                  <wp:effectExtent l="0" t="0" r="0" b="0"/>
                  <wp:docPr id="1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r>
      <w:tr w:rsidR="0020269E" w14:paraId="28ABF2F3" w14:textId="77777777">
        <w:trPr>
          <w:trHeight w:val="320"/>
        </w:trPr>
        <w:tc>
          <w:tcPr>
            <w:tcW w:w="4853" w:type="dxa"/>
            <w:vAlign w:val="center"/>
          </w:tcPr>
          <w:p w14:paraId="6B4A32C8" w14:textId="77777777" w:rsidR="0020269E" w:rsidRDefault="00F3778B">
            <w:pPr>
              <w:keepNext/>
              <w:jc w:val="left"/>
            </w:pPr>
            <w:r>
              <w:t>Effective Use of Technology</w:t>
            </w:r>
          </w:p>
        </w:tc>
        <w:tc>
          <w:tcPr>
            <w:tcW w:w="2707" w:type="dxa"/>
          </w:tcPr>
          <w:p w14:paraId="188B0783" w14:textId="77777777" w:rsidR="0020269E" w:rsidRDefault="00F3778B">
            <w:pPr>
              <w:keepNext/>
              <w:rPr>
                <w:sz w:val="20"/>
                <w:szCs w:val="20"/>
              </w:rPr>
            </w:pPr>
            <w:r>
              <w:rPr>
                <w:noProof/>
                <w:sz w:val="20"/>
                <w:szCs w:val="20"/>
              </w:rPr>
              <w:drawing>
                <wp:inline distT="0" distB="0" distL="0" distR="0" wp14:anchorId="4BF80ACA" wp14:editId="05C2D1A3">
                  <wp:extent cx="247650" cy="238125"/>
                  <wp:effectExtent l="0" t="0" r="0" b="0"/>
                  <wp:docPr id="1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1DF0FD0F" wp14:editId="4128EDAF">
                  <wp:extent cx="247650" cy="238125"/>
                  <wp:effectExtent l="0" t="0" r="0" b="0"/>
                  <wp:docPr id="1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5A33261E" wp14:editId="774A3B0A">
                  <wp:extent cx="247650" cy="238125"/>
                  <wp:effectExtent l="0" t="0" r="0" b="0"/>
                  <wp:docPr id="1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75C7EF48" wp14:editId="123398B7">
                  <wp:extent cx="247650" cy="238125"/>
                  <wp:effectExtent l="0" t="0" r="0" b="0"/>
                  <wp:docPr id="1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60766C2F" wp14:editId="3A2140C2">
                  <wp:extent cx="247650" cy="238125"/>
                  <wp:effectExtent l="0" t="0" r="0" b="0"/>
                  <wp:docPr id="1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r>
      <w:tr w:rsidR="0020269E" w14:paraId="21B7D708" w14:textId="77777777">
        <w:trPr>
          <w:trHeight w:val="320"/>
        </w:trPr>
        <w:tc>
          <w:tcPr>
            <w:tcW w:w="4853" w:type="dxa"/>
            <w:vAlign w:val="center"/>
          </w:tcPr>
          <w:p w14:paraId="67941D41" w14:textId="3151653B" w:rsidR="0020269E" w:rsidRDefault="00F3778B">
            <w:pPr>
              <w:keepNext/>
              <w:jc w:val="left"/>
            </w:pPr>
            <w:r>
              <w:t>Innovation / Creativity</w:t>
            </w:r>
          </w:p>
        </w:tc>
        <w:tc>
          <w:tcPr>
            <w:tcW w:w="2707" w:type="dxa"/>
          </w:tcPr>
          <w:p w14:paraId="383343AB" w14:textId="77777777" w:rsidR="0020269E" w:rsidRDefault="00F3778B">
            <w:pPr>
              <w:keepNext/>
              <w:rPr>
                <w:sz w:val="20"/>
                <w:szCs w:val="20"/>
              </w:rPr>
            </w:pPr>
            <w:r>
              <w:rPr>
                <w:noProof/>
                <w:sz w:val="20"/>
                <w:szCs w:val="20"/>
              </w:rPr>
              <w:drawing>
                <wp:inline distT="0" distB="0" distL="0" distR="0" wp14:anchorId="28BE2BB8" wp14:editId="229FF222">
                  <wp:extent cx="247650" cy="238125"/>
                  <wp:effectExtent l="0" t="0" r="0" b="0"/>
                  <wp:docPr id="1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6D18D658" wp14:editId="6CE3DF8F">
                  <wp:extent cx="247650" cy="238125"/>
                  <wp:effectExtent l="0" t="0" r="0" b="0"/>
                  <wp:docPr id="1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7D0458DF" wp14:editId="2AD260D1">
                  <wp:extent cx="247650" cy="238125"/>
                  <wp:effectExtent l="0" t="0" r="0" b="0"/>
                  <wp:docPr id="1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63D90ADD" wp14:editId="1882B16E">
                  <wp:extent cx="247650" cy="238125"/>
                  <wp:effectExtent l="0" t="0" r="0" b="0"/>
                  <wp:docPr id="1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68DD8713" wp14:editId="1593D3FF">
                  <wp:extent cx="247650" cy="238125"/>
                  <wp:effectExtent l="0" t="0" r="0" b="0"/>
                  <wp:docPr id="1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r>
      <w:tr w:rsidR="0020269E" w14:paraId="67EBE0D4" w14:textId="77777777">
        <w:trPr>
          <w:trHeight w:val="320"/>
        </w:trPr>
        <w:tc>
          <w:tcPr>
            <w:tcW w:w="4853" w:type="dxa"/>
            <w:vAlign w:val="center"/>
          </w:tcPr>
          <w:p w14:paraId="24C11491" w14:textId="77777777" w:rsidR="0020269E" w:rsidRDefault="00F3778B">
            <w:pPr>
              <w:keepNext/>
              <w:jc w:val="left"/>
            </w:pPr>
            <w:r>
              <w:t>Service Delivery</w:t>
            </w:r>
          </w:p>
        </w:tc>
        <w:tc>
          <w:tcPr>
            <w:tcW w:w="2707" w:type="dxa"/>
          </w:tcPr>
          <w:p w14:paraId="1E3EBD2B" w14:textId="77777777" w:rsidR="0020269E" w:rsidRDefault="00F3778B">
            <w:pPr>
              <w:keepNext/>
              <w:rPr>
                <w:sz w:val="20"/>
                <w:szCs w:val="20"/>
              </w:rPr>
            </w:pPr>
            <w:r>
              <w:rPr>
                <w:noProof/>
                <w:sz w:val="20"/>
                <w:szCs w:val="20"/>
              </w:rPr>
              <w:drawing>
                <wp:inline distT="0" distB="0" distL="0" distR="0" wp14:anchorId="6338AD49" wp14:editId="105CA695">
                  <wp:extent cx="247650" cy="238125"/>
                  <wp:effectExtent l="0" t="0" r="0" b="0"/>
                  <wp:docPr id="1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4D6F6C88" wp14:editId="46A38568">
                  <wp:extent cx="247650" cy="238125"/>
                  <wp:effectExtent l="0" t="0" r="0" b="0"/>
                  <wp:docPr id="1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0A41C51F" wp14:editId="1833DDAD">
                  <wp:extent cx="247650" cy="238125"/>
                  <wp:effectExtent l="0" t="0" r="0" b="0"/>
                  <wp:docPr id="1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18CBFE28" wp14:editId="64E202DF">
                  <wp:extent cx="247650" cy="238125"/>
                  <wp:effectExtent l="0" t="0" r="0" b="0"/>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4D9503A5" wp14:editId="68B9BA97">
                  <wp:extent cx="247650" cy="238125"/>
                  <wp:effectExtent l="0" t="0" r="0" b="0"/>
                  <wp:docPr id="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r>
      <w:tr w:rsidR="0020269E" w14:paraId="59ED1CC7" w14:textId="77777777">
        <w:trPr>
          <w:trHeight w:val="320"/>
        </w:trPr>
        <w:tc>
          <w:tcPr>
            <w:tcW w:w="4853" w:type="dxa"/>
            <w:vAlign w:val="center"/>
          </w:tcPr>
          <w:p w14:paraId="5F1D066C" w14:textId="77777777" w:rsidR="0020269E" w:rsidRDefault="00F3778B">
            <w:pPr>
              <w:keepNext/>
              <w:jc w:val="left"/>
            </w:pPr>
            <w:r>
              <w:t>Results / Outcomes</w:t>
            </w:r>
          </w:p>
        </w:tc>
        <w:tc>
          <w:tcPr>
            <w:tcW w:w="2707" w:type="dxa"/>
          </w:tcPr>
          <w:p w14:paraId="778C3C2A" w14:textId="77777777" w:rsidR="0020269E" w:rsidRDefault="00F3778B">
            <w:pPr>
              <w:keepNext/>
              <w:rPr>
                <w:sz w:val="20"/>
                <w:szCs w:val="20"/>
              </w:rPr>
            </w:pPr>
            <w:r>
              <w:rPr>
                <w:noProof/>
                <w:sz w:val="20"/>
                <w:szCs w:val="20"/>
              </w:rPr>
              <w:drawing>
                <wp:inline distT="0" distB="0" distL="0" distR="0" wp14:anchorId="3838110B" wp14:editId="59F292D5">
                  <wp:extent cx="247650" cy="238125"/>
                  <wp:effectExtent l="0" t="0" r="0" b="0"/>
                  <wp:docPr id="1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49F7EC4A" wp14:editId="4730B6D6">
                  <wp:extent cx="247650" cy="238125"/>
                  <wp:effectExtent l="0" t="0" r="0" b="0"/>
                  <wp:docPr id="1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32E3156C" wp14:editId="4CB9965E">
                  <wp:extent cx="247650" cy="238125"/>
                  <wp:effectExtent l="0" t="0" r="0" b="0"/>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06CA6E97" wp14:editId="1F01538D">
                  <wp:extent cx="247650" cy="238125"/>
                  <wp:effectExtent l="0" t="0" r="0" b="0"/>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10EF00A6" wp14:editId="3BF88B2A">
                  <wp:extent cx="247650" cy="238125"/>
                  <wp:effectExtent l="0" t="0" r="0" b="0"/>
                  <wp:docPr id="1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r>
      <w:tr w:rsidR="0020269E" w14:paraId="771BF33B" w14:textId="77777777">
        <w:trPr>
          <w:trHeight w:val="460"/>
        </w:trPr>
        <w:tc>
          <w:tcPr>
            <w:tcW w:w="4853" w:type="dxa"/>
            <w:vAlign w:val="center"/>
          </w:tcPr>
          <w:p w14:paraId="7875F281" w14:textId="77777777" w:rsidR="0020269E" w:rsidRDefault="00F3778B">
            <w:pPr>
              <w:keepNext/>
              <w:jc w:val="left"/>
            </w:pPr>
            <w:r>
              <w:t>Cost Effectiveness</w:t>
            </w:r>
          </w:p>
        </w:tc>
        <w:tc>
          <w:tcPr>
            <w:tcW w:w="2707" w:type="dxa"/>
          </w:tcPr>
          <w:p w14:paraId="5FE53480" w14:textId="77777777" w:rsidR="0020269E" w:rsidRDefault="00F3778B">
            <w:pPr>
              <w:keepNext/>
              <w:rPr>
                <w:sz w:val="20"/>
                <w:szCs w:val="20"/>
              </w:rPr>
            </w:pPr>
            <w:r>
              <w:rPr>
                <w:noProof/>
                <w:sz w:val="20"/>
                <w:szCs w:val="20"/>
              </w:rPr>
              <w:drawing>
                <wp:inline distT="0" distB="0" distL="0" distR="0" wp14:anchorId="48FFA033" wp14:editId="11B1AB7B">
                  <wp:extent cx="247650" cy="238125"/>
                  <wp:effectExtent l="0" t="0" r="0" b="0"/>
                  <wp:docPr id="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680C5730" wp14:editId="3C79AD8C">
                  <wp:extent cx="247650" cy="238125"/>
                  <wp:effectExtent l="0" t="0" r="0" b="0"/>
                  <wp:docPr id="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230396EC" wp14:editId="5BC1A503">
                  <wp:extent cx="247650" cy="238125"/>
                  <wp:effectExtent l="0" t="0" r="0" b="0"/>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2EE456A8" wp14:editId="08DD3A75">
                  <wp:extent cx="247650" cy="238125"/>
                  <wp:effectExtent l="0" t="0" r="0" b="0"/>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2A1862A9" wp14:editId="048DC42A">
                  <wp:extent cx="247650" cy="238125"/>
                  <wp:effectExtent l="0" t="0" r="0" b="0"/>
                  <wp:docPr id="1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r>
      <w:tr w:rsidR="0020269E" w14:paraId="098463B3" w14:textId="77777777">
        <w:trPr>
          <w:trHeight w:val="460"/>
        </w:trPr>
        <w:tc>
          <w:tcPr>
            <w:tcW w:w="4853" w:type="dxa"/>
            <w:vAlign w:val="center"/>
          </w:tcPr>
          <w:p w14:paraId="064F0B62" w14:textId="023B4AB0" w:rsidR="0020269E" w:rsidRDefault="00F3778B">
            <w:pPr>
              <w:keepNext/>
              <w:jc w:val="left"/>
            </w:pPr>
            <w:r>
              <w:t>Transparency and Information Sharing</w:t>
            </w:r>
          </w:p>
        </w:tc>
        <w:tc>
          <w:tcPr>
            <w:tcW w:w="2707" w:type="dxa"/>
          </w:tcPr>
          <w:p w14:paraId="21746647" w14:textId="77777777" w:rsidR="0020269E" w:rsidRDefault="00F3778B">
            <w:pPr>
              <w:keepNext/>
              <w:rPr>
                <w:sz w:val="20"/>
                <w:szCs w:val="20"/>
              </w:rPr>
            </w:pPr>
            <w:r>
              <w:rPr>
                <w:noProof/>
                <w:sz w:val="20"/>
                <w:szCs w:val="20"/>
              </w:rPr>
              <w:drawing>
                <wp:inline distT="0" distB="0" distL="0" distR="0" wp14:anchorId="4DAB3FC5" wp14:editId="3DBA5177">
                  <wp:extent cx="247650" cy="238125"/>
                  <wp:effectExtent l="0" t="0" r="0" b="0"/>
                  <wp:docPr id="1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2FD42776" wp14:editId="78FA9C8D">
                  <wp:extent cx="247650" cy="238125"/>
                  <wp:effectExtent l="0" t="0" r="0" b="0"/>
                  <wp:docPr id="1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4154C063" wp14:editId="6B6576D8">
                  <wp:extent cx="247650" cy="238125"/>
                  <wp:effectExtent l="0" t="0" r="0" b="0"/>
                  <wp:docPr id="1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2E8D375A" wp14:editId="7A914D56">
                  <wp:extent cx="247650" cy="238125"/>
                  <wp:effectExtent l="0" t="0" r="0" b="0"/>
                  <wp:docPr id="1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r>
              <w:rPr>
                <w:noProof/>
                <w:sz w:val="20"/>
                <w:szCs w:val="20"/>
              </w:rPr>
              <w:drawing>
                <wp:inline distT="0" distB="0" distL="0" distR="0" wp14:anchorId="3350CDAF" wp14:editId="3DEF8CB7">
                  <wp:extent cx="247650" cy="238125"/>
                  <wp:effectExtent l="0" t="0" r="0" b="0"/>
                  <wp:docPr id="1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7650" cy="238125"/>
                          </a:xfrm>
                          <a:prstGeom prst="rect">
                            <a:avLst/>
                          </a:prstGeom>
                          <a:ln/>
                        </pic:spPr>
                      </pic:pic>
                    </a:graphicData>
                  </a:graphic>
                </wp:inline>
              </w:drawing>
            </w:r>
          </w:p>
        </w:tc>
      </w:tr>
    </w:tbl>
    <w:p w14:paraId="36F17C74" w14:textId="77777777" w:rsidR="0020269E" w:rsidRDefault="0020269E">
      <w:pPr>
        <w:keepNext/>
      </w:pPr>
    </w:p>
    <w:p w14:paraId="69405158" w14:textId="77777777" w:rsidR="0020269E" w:rsidRDefault="00F3778B">
      <w:pPr>
        <w:keepNext/>
      </w:pPr>
      <w:r>
        <w:t>How likely are you to recommend that we continue to use this firm on future matters?</w:t>
      </w:r>
    </w:p>
    <w:p w14:paraId="637D89B0" w14:textId="77777777" w:rsidR="0020269E" w:rsidRDefault="0020269E">
      <w:pPr>
        <w:keepNext/>
      </w:pPr>
    </w:p>
    <w:p w14:paraId="62181447" w14:textId="77777777" w:rsidR="0020269E" w:rsidRDefault="00F3778B">
      <w:pPr>
        <w:keepNext/>
        <w:numPr>
          <w:ilvl w:val="0"/>
          <w:numId w:val="4"/>
        </w:numPr>
        <w:pBdr>
          <w:top w:val="nil"/>
          <w:left w:val="nil"/>
          <w:bottom w:val="nil"/>
          <w:right w:val="nil"/>
          <w:between w:val="nil"/>
        </w:pBdr>
      </w:pPr>
      <w:r>
        <w:rPr>
          <w:rFonts w:eastAsia="Calibri"/>
          <w:color w:val="000000"/>
        </w:rPr>
        <w:t>Highly Likely (90%+)</w:t>
      </w:r>
    </w:p>
    <w:p w14:paraId="50CEE4D9" w14:textId="7052938E" w:rsidR="0020269E" w:rsidRDefault="00F3778B">
      <w:pPr>
        <w:keepNext/>
        <w:numPr>
          <w:ilvl w:val="0"/>
          <w:numId w:val="1"/>
        </w:numPr>
        <w:pBdr>
          <w:top w:val="nil"/>
          <w:left w:val="nil"/>
          <w:bottom w:val="nil"/>
          <w:right w:val="nil"/>
          <w:between w:val="nil"/>
        </w:pBdr>
        <w:spacing w:before="120" w:line="240" w:lineRule="auto"/>
      </w:pPr>
      <w:r>
        <w:rPr>
          <w:rFonts w:eastAsia="Calibri"/>
          <w:color w:val="000000"/>
        </w:rPr>
        <w:t xml:space="preserve">Somewhat Likely (70-80%) </w:t>
      </w:r>
    </w:p>
    <w:p w14:paraId="2C2E38BE" w14:textId="77777777" w:rsidR="0020269E" w:rsidRDefault="00F3778B">
      <w:pPr>
        <w:keepNext/>
        <w:numPr>
          <w:ilvl w:val="0"/>
          <w:numId w:val="1"/>
        </w:numPr>
        <w:pBdr>
          <w:top w:val="nil"/>
          <w:left w:val="nil"/>
          <w:bottom w:val="nil"/>
          <w:right w:val="nil"/>
          <w:between w:val="nil"/>
        </w:pBdr>
        <w:spacing w:before="120" w:line="240" w:lineRule="auto"/>
      </w:pPr>
      <w:r>
        <w:rPr>
          <w:rFonts w:eastAsia="Calibri"/>
          <w:color w:val="000000"/>
        </w:rPr>
        <w:t>Not Likely (&lt;70%)</w:t>
      </w:r>
    </w:p>
    <w:p w14:paraId="044397AF" w14:textId="77777777" w:rsidR="0020269E" w:rsidRDefault="0020269E">
      <w:pPr>
        <w:keepNext/>
      </w:pPr>
    </w:p>
    <w:p w14:paraId="301ED311" w14:textId="77777777" w:rsidR="0020269E" w:rsidRDefault="00F3778B">
      <w:pPr>
        <w:keepNext/>
      </w:pPr>
      <w:r>
        <w:t>Please provide any additional comments for the Law Firm.</w:t>
      </w:r>
    </w:p>
    <w:p w14:paraId="2993F963" w14:textId="29E9D351" w:rsidR="0020269E" w:rsidRDefault="00F3778B">
      <w:pPr>
        <w:keepNext/>
      </w:pPr>
      <w:r>
        <w:t>____________________________________________________________________________________</w:t>
      </w:r>
      <w:r w:rsidR="00BC368D">
        <w:t>_</w:t>
      </w:r>
    </w:p>
    <w:p w14:paraId="2CD30603" w14:textId="60F41272" w:rsidR="0020269E" w:rsidRDefault="00F3778B">
      <w:pPr>
        <w:keepNext/>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69A59A9" w14:textId="48581123" w:rsidR="0020269E" w:rsidRDefault="00445AFE">
      <w:bookmarkStart w:id="1" w:name="_GoBack"/>
      <w:r>
        <w:rPr>
          <w:noProof/>
        </w:rPr>
        <w:drawing>
          <wp:anchor distT="0" distB="0" distL="0" distR="0" simplePos="0" relativeHeight="251663360" behindDoc="1" locked="0" layoutInCell="1" hidden="0" allowOverlap="1" wp14:anchorId="6473DF31" wp14:editId="767E30CB">
            <wp:simplePos x="0" y="0"/>
            <wp:positionH relativeFrom="page">
              <wp:posOffset>10160</wp:posOffset>
            </wp:positionH>
            <wp:positionV relativeFrom="paragraph">
              <wp:posOffset>1295188</wp:posOffset>
            </wp:positionV>
            <wp:extent cx="7751445" cy="568960"/>
            <wp:effectExtent l="0" t="0" r="1905" b="254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7751445" cy="568960"/>
                    </a:xfrm>
                    <a:prstGeom prst="rect">
                      <a:avLst/>
                    </a:prstGeom>
                    <a:ln/>
                  </pic:spPr>
                </pic:pic>
              </a:graphicData>
            </a:graphic>
            <wp14:sizeRelH relativeFrom="margin">
              <wp14:pctWidth>0</wp14:pctWidth>
            </wp14:sizeRelH>
            <wp14:sizeRelV relativeFrom="margin">
              <wp14:pctHeight>0</wp14:pctHeight>
            </wp14:sizeRelV>
          </wp:anchor>
        </w:drawing>
      </w:r>
      <w:bookmarkEnd w:id="1"/>
      <w:r w:rsidR="00F3778B">
        <w:t>_____________________________________________________________________________________</w:t>
      </w:r>
    </w:p>
    <w:sectPr w:rsidR="0020269E">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85B0" w14:textId="77777777" w:rsidR="0066616A" w:rsidRDefault="00F3778B">
      <w:pPr>
        <w:spacing w:line="240" w:lineRule="auto"/>
      </w:pPr>
      <w:r>
        <w:separator/>
      </w:r>
    </w:p>
  </w:endnote>
  <w:endnote w:type="continuationSeparator" w:id="0">
    <w:p w14:paraId="2F92DDB5" w14:textId="77777777" w:rsidR="0066616A" w:rsidRDefault="00F37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6219" w14:textId="6BCA3CA1" w:rsidR="0020269E" w:rsidRDefault="00F3778B">
    <w:pPr>
      <w:pBdr>
        <w:top w:val="nil"/>
        <w:left w:val="nil"/>
        <w:bottom w:val="nil"/>
        <w:right w:val="nil"/>
        <w:between w:val="nil"/>
      </w:pBdr>
      <w:tabs>
        <w:tab w:val="center" w:pos="4680"/>
        <w:tab w:val="right" w:pos="9360"/>
      </w:tabs>
      <w:spacing w:line="240" w:lineRule="auto"/>
      <w:jc w:val="right"/>
      <w:rPr>
        <w:rFonts w:eastAsia="Calibri"/>
        <w:color w:val="000000"/>
      </w:rPr>
    </w:pPr>
    <w:r>
      <w:rPr>
        <w:rFonts w:eastAsia="Calibri"/>
        <w:color w:val="000000"/>
      </w:rPr>
      <w:t xml:space="preserve">Page </w:t>
    </w:r>
    <w:r>
      <w:rPr>
        <w:rFonts w:eastAsia="Calibri"/>
        <w:color w:val="000000"/>
      </w:rPr>
      <w:fldChar w:fldCharType="begin"/>
    </w:r>
    <w:r>
      <w:rPr>
        <w:rFonts w:eastAsia="Calibri"/>
        <w:color w:val="000000"/>
      </w:rPr>
      <w:instrText>PAGE</w:instrText>
    </w:r>
    <w:r>
      <w:rPr>
        <w:rFonts w:eastAsia="Calibri"/>
        <w:color w:val="000000"/>
      </w:rPr>
      <w:fldChar w:fldCharType="end"/>
    </w:r>
    <w:r>
      <w:rPr>
        <w:rFonts w:eastAsia="Calibri"/>
        <w:color w:val="000000"/>
      </w:rPr>
      <w:t xml:space="preserve">of </w:t>
    </w:r>
    <w:r>
      <w:rPr>
        <w:rFonts w:eastAsia="Calibri"/>
        <w:color w:val="000000"/>
      </w:rPr>
      <w:fldChar w:fldCharType="begin"/>
    </w:r>
    <w:r>
      <w:rPr>
        <w:rFonts w:eastAsia="Calibri"/>
        <w:color w:val="000000"/>
      </w:rPr>
      <w:instrText>NUMPAGES</w:instrText>
    </w:r>
    <w:r w:rsidR="00A52377">
      <w:rPr>
        <w:rFonts w:eastAsia="Calibri"/>
        <w:color w:val="000000"/>
      </w:rPr>
      <w:fldChar w:fldCharType="separate"/>
    </w:r>
    <w:r w:rsidR="00A52377">
      <w:rPr>
        <w:rFonts w:eastAsia="Calibri"/>
        <w:noProof/>
        <w:color w:val="000000"/>
      </w:rPr>
      <w:t>2</w:t>
    </w:r>
    <w:r>
      <w:rPr>
        <w:rFonts w:eastAsia="Calibri"/>
        <w:color w:val="000000"/>
      </w:rPr>
      <w:fldChar w:fldCharType="end"/>
    </w:r>
  </w:p>
  <w:p w14:paraId="7306141F" w14:textId="77777777" w:rsidR="0020269E" w:rsidRDefault="0020269E">
    <w:pPr>
      <w:pBdr>
        <w:top w:val="nil"/>
        <w:left w:val="nil"/>
        <w:bottom w:val="nil"/>
        <w:right w:val="nil"/>
        <w:between w:val="nil"/>
      </w:pBdr>
      <w:tabs>
        <w:tab w:val="center" w:pos="4680"/>
        <w:tab w:val="right" w:pos="9360"/>
      </w:tabs>
      <w:spacing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C32F" w14:textId="77777777" w:rsidR="0020269E" w:rsidRDefault="002026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0A7B" w14:textId="77777777" w:rsidR="0066616A" w:rsidRDefault="00F3778B">
      <w:pPr>
        <w:spacing w:line="240" w:lineRule="auto"/>
      </w:pPr>
      <w:r>
        <w:separator/>
      </w:r>
    </w:p>
  </w:footnote>
  <w:footnote w:type="continuationSeparator" w:id="0">
    <w:p w14:paraId="1AE3D6D7" w14:textId="77777777" w:rsidR="0066616A" w:rsidRDefault="00F377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AEC"/>
    <w:multiLevelType w:val="multilevel"/>
    <w:tmpl w:val="FF40D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66353"/>
    <w:multiLevelType w:val="multilevel"/>
    <w:tmpl w:val="55AC2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B86235"/>
    <w:multiLevelType w:val="multilevel"/>
    <w:tmpl w:val="AE126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F85D74"/>
    <w:multiLevelType w:val="multilevel"/>
    <w:tmpl w:val="FF949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9E"/>
    <w:rsid w:val="00107886"/>
    <w:rsid w:val="0020269E"/>
    <w:rsid w:val="00445AFE"/>
    <w:rsid w:val="004E1854"/>
    <w:rsid w:val="0066616A"/>
    <w:rsid w:val="006A4D2B"/>
    <w:rsid w:val="00A52377"/>
    <w:rsid w:val="00BC368D"/>
    <w:rsid w:val="00F3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192E"/>
  <w15:docId w15:val="{A8B890AE-6F76-4637-867C-84AF743B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8A"/>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QStarSliderTable">
    <w:name w:val="QStarSliderTable"/>
    <w:uiPriority w:val="99"/>
    <w:qFormat/>
    <w:rsid w:val="002E008A"/>
    <w:pPr>
      <w:spacing w:after="120" w:line="240" w:lineRule="auto"/>
      <w:jc w:val="center"/>
    </w:pPr>
    <w:rPr>
      <w:rFonts w:eastAsiaTheme="minorEastAsia"/>
    </w:rPr>
    <w:tblPr>
      <w:tblCellMar>
        <w:top w:w="0" w:type="dxa"/>
        <w:left w:w="20" w:type="dxa"/>
        <w:bottom w:w="0" w:type="dxa"/>
        <w:right w:w="20" w:type="dxa"/>
      </w:tblCellMar>
    </w:tblPr>
  </w:style>
  <w:style w:type="paragraph" w:styleId="ListParagraph">
    <w:name w:val="List Paragraph"/>
    <w:basedOn w:val="Normal"/>
    <w:uiPriority w:val="34"/>
    <w:qFormat/>
    <w:rsid w:val="002E008A"/>
    <w:pPr>
      <w:ind w:left="720"/>
    </w:pPr>
  </w:style>
  <w:style w:type="paragraph" w:customStyle="1" w:styleId="H2">
    <w:name w:val="H2"/>
    <w:next w:val="Normal"/>
    <w:rsid w:val="002E008A"/>
    <w:pPr>
      <w:spacing w:after="240" w:line="240" w:lineRule="auto"/>
    </w:pPr>
    <w:rPr>
      <w:rFonts w:eastAsiaTheme="minorEastAsia"/>
      <w:b/>
      <w:color w:val="000000"/>
      <w:sz w:val="48"/>
      <w:szCs w:val="48"/>
    </w:rPr>
  </w:style>
  <w:style w:type="paragraph" w:customStyle="1" w:styleId="QuestionSeparator">
    <w:name w:val="QuestionSeparator"/>
    <w:basedOn w:val="Normal"/>
    <w:qFormat/>
    <w:rsid w:val="002E008A"/>
    <w:pPr>
      <w:pBdr>
        <w:top w:val="dashed" w:sz="8" w:space="0" w:color="CCCCCC"/>
      </w:pBdr>
      <w:spacing w:before="120" w:after="120" w:line="120" w:lineRule="auto"/>
    </w:pPr>
  </w:style>
  <w:style w:type="paragraph" w:styleId="Footer">
    <w:name w:val="footer"/>
    <w:basedOn w:val="Normal"/>
    <w:link w:val="FooterChar"/>
    <w:uiPriority w:val="99"/>
    <w:unhideWhenUsed/>
    <w:rsid w:val="002E008A"/>
    <w:pPr>
      <w:tabs>
        <w:tab w:val="center" w:pos="4680"/>
        <w:tab w:val="right" w:pos="9360"/>
      </w:tabs>
      <w:spacing w:line="240" w:lineRule="auto"/>
    </w:pPr>
  </w:style>
  <w:style w:type="character" w:customStyle="1" w:styleId="FooterChar">
    <w:name w:val="Footer Char"/>
    <w:basedOn w:val="DefaultParagraphFont"/>
    <w:link w:val="Footer"/>
    <w:uiPriority w:val="99"/>
    <w:rsid w:val="002E008A"/>
    <w:rPr>
      <w:rFonts w:eastAsiaTheme="minorEastAsia"/>
    </w:rPr>
  </w:style>
  <w:style w:type="character" w:styleId="PageNumber">
    <w:name w:val="page number"/>
    <w:basedOn w:val="DefaultParagraphFont"/>
    <w:uiPriority w:val="99"/>
    <w:semiHidden/>
    <w:unhideWhenUsed/>
    <w:rsid w:val="002E008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120" w:line="240" w:lineRule="auto"/>
      <w:jc w:val="center"/>
    </w:pPr>
    <w:tblPr>
      <w:tblStyleRowBandSize w:val="1"/>
      <w:tblStyleColBandSize w:val="1"/>
      <w:tblCellMar>
        <w:left w:w="2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Bglg1Y4+e49Yy3k2rNuE/tsHA==">AMUW2mVx3G+JpvPWTKdZPxalbeEDSqi4y2ZNDTOvB8Riwddh95r0d6M5Obq2XuwiRMYTK+WSCzlPPKDRd8oUzusR3sEAL34a3lydjuT5dsD2V3VGrWYbUykkzCAfxe1M/ETkGSFve12A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LaTrece Johnson</dc:creator>
  <cp:lastModifiedBy>LaTrece Johnson</cp:lastModifiedBy>
  <cp:revision>6</cp:revision>
  <cp:lastPrinted>2019-11-08T01:30:00Z</cp:lastPrinted>
  <dcterms:created xsi:type="dcterms:W3CDTF">2019-11-08T01:24:00Z</dcterms:created>
  <dcterms:modified xsi:type="dcterms:W3CDTF">2019-11-08T01:31:00Z</dcterms:modified>
</cp:coreProperties>
</file>